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48" w:rsidRDefault="00FA2348" w:rsidP="00FA2348">
      <w:pPr>
        <w:widowControl w:val="0"/>
        <w:autoSpaceDE w:val="0"/>
        <w:autoSpaceDN w:val="0"/>
        <w:adjustRightInd w:val="0"/>
        <w:spacing w:after="0"/>
        <w:jc w:val="center"/>
        <w:rPr>
          <w:rFonts w:ascii="Times New Roman" w:eastAsia="Times New Roman" w:hAnsi="Times New Roman" w:cs="Times New Roman"/>
          <w:b/>
          <w:bCs/>
        </w:rPr>
      </w:pPr>
      <w:r>
        <w:rPr>
          <w:rFonts w:ascii="Times New Roman" w:eastAsia="Times New Roman" w:hAnsi="Times New Roman" w:cs="Times New Roman"/>
          <w:b/>
          <w:bCs/>
        </w:rPr>
        <w:t>ДОПОЛНИТЕЛЬНОЕ СОГЛАШЕНИЕ</w:t>
      </w:r>
    </w:p>
    <w:p w:rsidR="00FA2348" w:rsidRDefault="00FA2348" w:rsidP="00FA2348">
      <w:pPr>
        <w:widowControl w:val="0"/>
        <w:autoSpaceDE w:val="0"/>
        <w:autoSpaceDN w:val="0"/>
        <w:adjustRightInd w:val="0"/>
        <w:spacing w:after="0"/>
        <w:jc w:val="center"/>
        <w:rPr>
          <w:rFonts w:ascii="Times New Roman" w:eastAsia="Times New Roman" w:hAnsi="Times New Roman" w:cs="Times New Roman"/>
          <w:b/>
          <w:bCs/>
        </w:rPr>
      </w:pPr>
      <w:r>
        <w:rPr>
          <w:rFonts w:ascii="Times New Roman" w:eastAsia="Times New Roman" w:hAnsi="Times New Roman" w:cs="Times New Roman"/>
          <w:b/>
          <w:bCs/>
        </w:rPr>
        <w:t>(эффективный контракт)</w:t>
      </w:r>
    </w:p>
    <w:p w:rsidR="00FA2348" w:rsidRDefault="00FA2348" w:rsidP="00FA2348">
      <w:pPr>
        <w:widowControl w:val="0"/>
        <w:autoSpaceDE w:val="0"/>
        <w:autoSpaceDN w:val="0"/>
        <w:adjustRightInd w:val="0"/>
        <w:spacing w:after="0"/>
        <w:jc w:val="center"/>
        <w:rPr>
          <w:rFonts w:ascii="Times New Roman" w:eastAsia="Times New Roman" w:hAnsi="Times New Roman" w:cs="Times New Roman"/>
          <w:b/>
          <w:bCs/>
        </w:rPr>
      </w:pPr>
      <w:r>
        <w:rPr>
          <w:rFonts w:ascii="Times New Roman" w:eastAsia="Times New Roman" w:hAnsi="Times New Roman" w:cs="Times New Roman"/>
          <w:b/>
          <w:bCs/>
        </w:rPr>
        <w:t>К ТРУДОВОМУ ДОГОВОРУ №</w:t>
      </w:r>
      <w:proofErr w:type="spellStart"/>
      <w:r>
        <w:rPr>
          <w:rFonts w:ascii="Times New Roman" w:eastAsia="Times New Roman" w:hAnsi="Times New Roman" w:cs="Times New Roman"/>
          <w:b/>
          <w:bCs/>
        </w:rPr>
        <w:t>____от</w:t>
      </w:r>
      <w:proofErr w:type="spellEnd"/>
      <w:r>
        <w:rPr>
          <w:rFonts w:ascii="Times New Roman" w:eastAsia="Times New Roman" w:hAnsi="Times New Roman" w:cs="Times New Roman"/>
          <w:b/>
          <w:bCs/>
        </w:rPr>
        <w:t xml:space="preserve"> «_____» ___________ 20_____ г.</w:t>
      </w:r>
    </w:p>
    <w:p w:rsidR="00FA2348" w:rsidRDefault="00FA2348" w:rsidP="00FA2348">
      <w:pPr>
        <w:widowControl w:val="0"/>
        <w:autoSpaceDE w:val="0"/>
        <w:autoSpaceDN w:val="0"/>
        <w:adjustRightInd w:val="0"/>
        <w:spacing w:after="0"/>
        <w:jc w:val="center"/>
        <w:rPr>
          <w:rFonts w:ascii="Times New Roman" w:eastAsia="Times New Roman" w:hAnsi="Times New Roman" w:cs="Times New Roman"/>
          <w:b/>
        </w:rPr>
      </w:pPr>
      <w:r>
        <w:rPr>
          <w:rFonts w:ascii="Times New Roman" w:eastAsia="Times New Roman" w:hAnsi="Times New Roman" w:cs="Times New Roman"/>
          <w:b/>
        </w:rPr>
        <w:t xml:space="preserve">с. Карабудахкент </w:t>
      </w:r>
      <w:proofErr w:type="spellStart"/>
      <w:r>
        <w:rPr>
          <w:rFonts w:ascii="Times New Roman" w:eastAsia="Times New Roman" w:hAnsi="Times New Roman" w:cs="Times New Roman"/>
          <w:b/>
        </w:rPr>
        <w:t>Карабудахкентского</w:t>
      </w:r>
      <w:proofErr w:type="spellEnd"/>
      <w:r>
        <w:rPr>
          <w:rFonts w:ascii="Times New Roman" w:eastAsia="Times New Roman" w:hAnsi="Times New Roman" w:cs="Times New Roman"/>
          <w:b/>
        </w:rPr>
        <w:t xml:space="preserve"> района РД «01» августа   2017 г.</w:t>
      </w:r>
    </w:p>
    <w:p w:rsidR="00FA2348" w:rsidRDefault="00FA2348" w:rsidP="00FA2348">
      <w:pPr>
        <w:widowControl w:val="0"/>
        <w:autoSpaceDE w:val="0"/>
        <w:autoSpaceDN w:val="0"/>
        <w:adjustRightInd w:val="0"/>
        <w:spacing w:after="0"/>
        <w:jc w:val="center"/>
        <w:rPr>
          <w:rFonts w:ascii="Times New Roman" w:eastAsia="Times New Roman" w:hAnsi="Times New Roman" w:cs="Times New Roman"/>
          <w:b/>
          <w:i/>
        </w:rPr>
      </w:pPr>
    </w:p>
    <w:p w:rsidR="00FA2348" w:rsidRDefault="00FA2348" w:rsidP="00FA2348">
      <w:pPr>
        <w:widowControl w:val="0"/>
        <w:autoSpaceDE w:val="0"/>
        <w:autoSpaceDN w:val="0"/>
        <w:adjustRightInd w:val="0"/>
        <w:spacing w:after="0"/>
        <w:ind w:firstLineChars="200" w:firstLine="482"/>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 xml:space="preserve">В соответствии с распоряжением Правительства РФ от 26.11.2012г. №2190-р «Об утверждении Программы поэтапного совершенствования системы оплаты в государственных (муниципальных) учреждениях на 2012-2018гг.», приказом  Министерства труда и социального развития от 26.04.2013г.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трудовой договор  № </w:t>
      </w:r>
      <w:proofErr w:type="spellStart"/>
      <w:r>
        <w:rPr>
          <w:rFonts w:ascii="Times New Roman" w:eastAsia="Times New Roman" w:hAnsi="Times New Roman" w:cs="Times New Roman"/>
          <w:b/>
          <w:i/>
          <w:sz w:val="24"/>
          <w:szCs w:val="24"/>
        </w:rPr>
        <w:t>_____от</w:t>
      </w:r>
      <w:proofErr w:type="spellEnd"/>
      <w:r>
        <w:rPr>
          <w:rFonts w:ascii="Times New Roman" w:eastAsia="Times New Roman" w:hAnsi="Times New Roman" w:cs="Times New Roman"/>
          <w:b/>
          <w:i/>
          <w:sz w:val="24"/>
          <w:szCs w:val="24"/>
        </w:rPr>
        <w:t xml:space="preserve"> _______________ изложить в следующей редакции.  </w:t>
      </w:r>
      <w:proofErr w:type="gramEnd"/>
    </w:p>
    <w:p w:rsidR="00FA2348" w:rsidRDefault="00FA2348" w:rsidP="00FA2348">
      <w:pPr>
        <w:widowControl w:val="0"/>
        <w:autoSpaceDE w:val="0"/>
        <w:autoSpaceDN w:val="0"/>
        <w:adjustRightInd w:val="0"/>
        <w:spacing w:after="0"/>
        <w:jc w:val="center"/>
        <w:rPr>
          <w:rFonts w:ascii="Times New Roman" w:eastAsia="Times New Roman" w:hAnsi="Times New Roman" w:cs="Times New Roman"/>
          <w:b/>
          <w:sz w:val="24"/>
          <w:szCs w:val="24"/>
        </w:rPr>
      </w:pP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rPr>
        <w:t>Муниципальное бюджетное  дошкольное образовательное учреждение -  детский сад № 14 «Сказка» с. Карабудахкент, в лице заведующего,  действующего на основании Устава именуемый в дальнейшем "Работодатель"</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 xml:space="preserve"> одной стороны, </w:t>
      </w:r>
      <w:r>
        <w:rPr>
          <w:rFonts w:ascii="Times New Roman" w:eastAsia="Times New Roman" w:hAnsi="Times New Roman" w:cs="Times New Roman"/>
          <w:sz w:val="24"/>
          <w:szCs w:val="24"/>
        </w:rPr>
        <w:t>и  ______________________________________________________________________________________, именуемый в дальнейшем «Работник», с другой стороны, совместно именуемые «Стороны», заключили настоящий трудовой договор о нижеследующем.</w:t>
      </w:r>
    </w:p>
    <w:p w:rsidR="00FA2348" w:rsidRDefault="00FA2348" w:rsidP="00FA2348">
      <w:pPr>
        <w:autoSpaceDE w:val="0"/>
        <w:autoSpaceDN w:val="0"/>
        <w:adjustRightInd w:val="0"/>
        <w:spacing w:after="0" w:line="240" w:lineRule="auto"/>
        <w:rPr>
          <w:rFonts w:ascii="Times New Roman" w:eastAsia="Times New Roman" w:hAnsi="Times New Roman" w:cs="Times New Roman"/>
          <w:sz w:val="24"/>
          <w:szCs w:val="24"/>
        </w:rPr>
      </w:pPr>
      <w:bookmarkStart w:id="0" w:name="Par644"/>
      <w:bookmarkEnd w:id="0"/>
    </w:p>
    <w:p w:rsidR="00FA2348" w:rsidRDefault="00FA2348" w:rsidP="00FA2348">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.Предмет договора.</w:t>
      </w:r>
      <w:proofErr w:type="gramEnd"/>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1.1. По настоящему трудовому договору Работодатель предоставляет Работнику работу по должности ______________________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 Работник обязуется лично выполнять следующую работу в соответствии с условиями настоящего трудового договора:</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1.2. Работник принимается на работу в Муниципальное бюджетное дошкольное образовательное учреждение, расположенного по адресу: с. Карабудахкент ул. Ворошилова №7</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1.3. Работа у Работодателя является для Работника: основной.</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1.4. Настоящий трудовой договор заключается на: неопределенный срок.</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1.5. Настоящий трудовой договор вступает в силу с момента подписания Сторонами.</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1.6. Дата начала работы «      » ___________    201__ года </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1.7. Работнику устанавливается срок испытания продолжительностью __________ месяцев (недель, дней) с целью проверки в соответствия </w:t>
      </w:r>
      <w:proofErr w:type="gramStart"/>
      <w:r>
        <w:rPr>
          <w:rFonts w:ascii="Times New Roman" w:eastAsia="Times New Roman" w:hAnsi="Times New Roman" w:cs="Times New Roman"/>
          <w:sz w:val="24"/>
          <w:szCs w:val="24"/>
        </w:rPr>
        <w:t>работника</w:t>
      </w:r>
      <w:proofErr w:type="gramEnd"/>
      <w:r>
        <w:rPr>
          <w:rFonts w:ascii="Times New Roman" w:eastAsia="Times New Roman" w:hAnsi="Times New Roman" w:cs="Times New Roman"/>
          <w:sz w:val="24"/>
          <w:szCs w:val="24"/>
        </w:rPr>
        <w:t xml:space="preserve"> поручаемой работе.</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A2348" w:rsidRDefault="00FA2348" w:rsidP="00FA2348">
      <w:pPr>
        <w:widowControl w:val="0"/>
        <w:tabs>
          <w:tab w:val="left" w:pos="540"/>
          <w:tab w:val="left" w:pos="72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Права и обязанности Работника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2.1. Работник имеет право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 предоставление ему работы, обусловленной настоящим трудовым договором;</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2) обеспечение безопасности и условий труда, соответствующих государственным нормативным требованиям охраны труда;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3) 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дополнительное профессиональное образование по профилю педагогической деятельности не реже чем один раз в три года;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 досрочное назначение трудовой пенсии по старости в порядке, установленном законодательством Российской Федерации;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Courier New" w:eastAsia="Times New Roman" w:hAnsi="Courier New" w:cs="Courier New"/>
          <w:sz w:val="24"/>
          <w:szCs w:val="24"/>
        </w:rPr>
        <w:lastRenderedPageBreak/>
        <w:tab/>
      </w:r>
      <w:r>
        <w:rPr>
          <w:rFonts w:ascii="Times New Roman" w:eastAsia="Times New Roman" w:hAnsi="Times New Roman" w:cs="Times New Roman"/>
          <w:sz w:val="24"/>
          <w:szCs w:val="24"/>
        </w:rPr>
        <w:t xml:space="preserve">6)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7) иные права, предусмотренные трудовым законодательством Российской Федерации, настоящим трудовым договором;</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2.2. Работник обязан:</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добросовестно выполнять свои трудовые обязанности, возложенные на него </w:t>
      </w:r>
      <w:hyperlink r:id="rId5" w:anchor="Par644#Par644" w:history="1">
        <w:r>
          <w:rPr>
            <w:rFonts w:ascii="Times New Roman" w:eastAsia="Times New Roman" w:hAnsi="Times New Roman" w:cs="Times New Roman"/>
            <w:color w:val="0000FF"/>
            <w:sz w:val="24"/>
            <w:szCs w:val="24"/>
            <w:u w:val="single"/>
          </w:rPr>
          <w:t>пунктом 1</w:t>
        </w:r>
      </w:hyperlink>
      <w:r>
        <w:rPr>
          <w:rFonts w:ascii="Times New Roman" w:eastAsia="Times New Roman" w:hAnsi="Times New Roman" w:cs="Times New Roman"/>
          <w:sz w:val="24"/>
          <w:szCs w:val="24"/>
        </w:rPr>
        <w:t>.1 настоящего трудового договора;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2) соблюдать Устав Учреждения, правила внутреннего трудового распорядка, действующие у Работодателя, требования по охране труда и обеспечению безопасности труда;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3) соблюдать трудовую дисциплину;</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4)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5)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6) соблюдать правовые, нравственные и этические нормы, следовать требованиям профессиональной этики;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7) уважать честь и достоинство обучающихся и других участников образовательных отношений;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 один раз в пять лет проходить аттестацию на соответствие занимаемой должности в порядке, установленном законодательством об образовании;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10)проходить в установленном законодательством Российской Федерации порядке обучение и проверку знаний и навыков в области охраны труда.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roofErr w:type="spellStart"/>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Права и обязанности Работодателя</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3.1. Работодатель имеет право:</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 требовать от Работника добросовестного исполнения обязанностей по настоящему трудовому договору;</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2)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привлекать Работника к дисциплинарной и материальной ответственности в порядке, установленном Трудовым </w:t>
      </w:r>
      <w:hyperlink r:id="rId6" w:history="1">
        <w:r>
          <w:rPr>
            <w:rFonts w:ascii="Times New Roman" w:eastAsia="Times New Roman" w:hAnsi="Times New Roman" w:cs="Times New Roman"/>
            <w:color w:val="0000FF"/>
            <w:sz w:val="24"/>
            <w:szCs w:val="24"/>
            <w:u w:val="single"/>
          </w:rPr>
          <w:t>кодексом</w:t>
        </w:r>
      </w:hyperlink>
      <w:r>
        <w:rPr>
          <w:rFonts w:ascii="Times New Roman" w:eastAsia="Times New Roman" w:hAnsi="Times New Roman" w:cs="Times New Roman"/>
          <w:sz w:val="24"/>
          <w:szCs w:val="24"/>
        </w:rPr>
        <w:t xml:space="preserve"> Российской Федерации, иными федеральными законами;</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4) поощрять Работника за добросовестный эффективный труд;</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5) иные права, предусмотренные трудовым законодательством Российской Федерации и настоящим трудовым договором.</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3.2. Работодатель обязан:</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 предоставить Работнику работу, обусловленную настоящим трудовым договором;</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2) обеспечить безопасность и условия труда Работника, соответствующие государственным нормативным требованиям охраны труда;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3)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4) выплачивать в полном размере, причитающуюся Работнику заработную плату в установленные сроки;</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5) осуществлять обработку и обеспечивать защиту персональных данных Работника в соответствии с законодательством Российской Федерации;</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6) знакомить Работника под роспись с принимаемыми локальными нормативными    актами, непосредственно связанными с его трудовой деятельностью;</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7) проводить </w:t>
      </w:r>
      <w:proofErr w:type="spellStart"/>
      <w:r>
        <w:rPr>
          <w:rFonts w:ascii="Times New Roman" w:eastAsia="Times New Roman" w:hAnsi="Times New Roman" w:cs="Times New Roman"/>
          <w:sz w:val="24"/>
          <w:szCs w:val="24"/>
        </w:rPr>
        <w:t>самообследование</w:t>
      </w:r>
      <w:proofErr w:type="spellEnd"/>
      <w:r>
        <w:rPr>
          <w:rFonts w:ascii="Times New Roman" w:eastAsia="Times New Roman" w:hAnsi="Times New Roman" w:cs="Times New Roman"/>
          <w:sz w:val="24"/>
          <w:szCs w:val="24"/>
        </w:rPr>
        <w:t xml:space="preserve">, осуществлять внутреннюю оценку качества образования;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 создавать необходимые условия для охраны и укрепления здоровья, организации питания обучающихся и работников Учреждения; </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9)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 Оплата труда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4.1. За выполнение трудовых обязанностей, предусмотренных настоящим трудовым договором, Работнику устанавливается заработная плата.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Заработная плата Работника состоит из базовой части и стимулирующей части. Базовая часть заработной платы состоит из базовой основной части и базовой специальной части.</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1) В соответствие трудовых обязанностей, предусмотренных настоящим трудовым договором, Работнику устанавливается заработная плата в размере ________________________________  в соответствии с Постановлением главы МР Карабудахкентский район</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2) Базовая специальная часть включает в себя следующие компенсационные выплаты:</w:t>
      </w:r>
    </w:p>
    <w:p w:rsidR="00FA2348" w:rsidRDefault="00FA2348" w:rsidP="00FA2348">
      <w:pPr>
        <w:widowControl w:val="0"/>
        <w:autoSpaceDE w:val="0"/>
        <w:autoSpaceDN w:val="0"/>
        <w:adjustRightInd w:val="0"/>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3120"/>
        <w:gridCol w:w="3000"/>
        <w:gridCol w:w="3240"/>
      </w:tblGrid>
      <w:tr w:rsidR="00FA2348" w:rsidTr="00A61457">
        <w:trPr>
          <w:trHeight w:val="400"/>
        </w:trPr>
        <w:tc>
          <w:tcPr>
            <w:tcW w:w="312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выплаты</w:t>
            </w:r>
          </w:p>
        </w:tc>
        <w:tc>
          <w:tcPr>
            <w:tcW w:w="300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выплаты</w:t>
            </w:r>
          </w:p>
        </w:tc>
        <w:tc>
          <w:tcPr>
            <w:tcW w:w="324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Фактор, обусловливающий</w:t>
            </w:r>
            <w:r>
              <w:rPr>
                <w:rFonts w:ascii="Times New Roman" w:eastAsia="Times New Roman" w:hAnsi="Times New Roman" w:cs="Times New Roman"/>
                <w:sz w:val="24"/>
                <w:szCs w:val="24"/>
              </w:rPr>
              <w:br/>
              <w:t xml:space="preserve">   получение выплаты</w:t>
            </w:r>
          </w:p>
        </w:tc>
      </w:tr>
      <w:tr w:rsidR="00FA2348" w:rsidTr="00A61457">
        <w:tc>
          <w:tcPr>
            <w:tcW w:w="312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p>
        </w:tc>
        <w:tc>
          <w:tcPr>
            <w:tcW w:w="300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p>
        </w:tc>
        <w:tc>
          <w:tcPr>
            <w:tcW w:w="324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p>
        </w:tc>
      </w:tr>
      <w:tr w:rsidR="00FA2348" w:rsidTr="00A61457">
        <w:tc>
          <w:tcPr>
            <w:tcW w:w="312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p>
        </w:tc>
        <w:tc>
          <w:tcPr>
            <w:tcW w:w="300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p>
        </w:tc>
        <w:tc>
          <w:tcPr>
            <w:tcW w:w="3240" w:type="dxa"/>
          </w:tcPr>
          <w:p w:rsidR="00FA2348" w:rsidRDefault="00FA2348" w:rsidP="00A61457">
            <w:pPr>
              <w:widowControl w:val="0"/>
              <w:autoSpaceDE w:val="0"/>
              <w:autoSpaceDN w:val="0"/>
              <w:adjustRightInd w:val="0"/>
              <w:spacing w:after="0"/>
              <w:rPr>
                <w:rFonts w:ascii="Times New Roman" w:eastAsia="Times New Roman" w:hAnsi="Times New Roman" w:cs="Times New Roman"/>
                <w:sz w:val="24"/>
                <w:szCs w:val="24"/>
              </w:rPr>
            </w:pPr>
          </w:p>
        </w:tc>
      </w:tr>
    </w:tbl>
    <w:p w:rsidR="00FA2348" w:rsidRDefault="00FA2348" w:rsidP="00FA2348">
      <w:pPr>
        <w:widowControl w:val="0"/>
        <w:autoSpaceDE w:val="0"/>
        <w:autoSpaceDN w:val="0"/>
        <w:adjustRightInd w:val="0"/>
        <w:spacing w:after="0"/>
        <w:rPr>
          <w:rFonts w:ascii="Times New Roman" w:eastAsia="Times New Roman" w:hAnsi="Times New Roman" w:cs="Times New Roman"/>
          <w:color w:val="FF0000"/>
          <w:sz w:val="24"/>
          <w:szCs w:val="24"/>
        </w:rPr>
      </w:pPr>
    </w:p>
    <w:p w:rsidR="00FA2348" w:rsidRDefault="00FA2348" w:rsidP="00FA2348">
      <w:pPr>
        <w:widowControl w:val="0"/>
        <w:autoSpaceDE w:val="0"/>
        <w:autoSpaceDN w:val="0"/>
        <w:adjustRightInd w:val="0"/>
        <w:spacing w:after="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3) Стимулирующая часть заработной платы включает в себя следующие выплаты стимулирующего характера:</w:t>
      </w:r>
    </w:p>
    <w:tbl>
      <w:tblPr>
        <w:tblW w:w="93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2040"/>
        <w:gridCol w:w="1440"/>
        <w:gridCol w:w="1920"/>
        <w:gridCol w:w="2040"/>
        <w:gridCol w:w="1916"/>
      </w:tblGrid>
      <w:tr w:rsidR="00FA2348" w:rsidTr="00A61457">
        <w:trPr>
          <w:trHeight w:val="1000"/>
        </w:trPr>
        <w:tc>
          <w:tcPr>
            <w:tcW w:w="2040" w:type="dxa"/>
          </w:tcPr>
          <w:p w:rsidR="00FA2348" w:rsidRDefault="00FA2348" w:rsidP="00A61457">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     выплаты</w:t>
            </w:r>
          </w:p>
        </w:tc>
        <w:tc>
          <w:tcPr>
            <w:tcW w:w="1440" w:type="dxa"/>
          </w:tcPr>
          <w:p w:rsidR="00FA2348" w:rsidRDefault="00FA2348" w:rsidP="00A61457">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 xml:space="preserve">Условия </w:t>
            </w:r>
            <w:r>
              <w:rPr>
                <w:rFonts w:ascii="Times New Roman" w:hAnsi="Times New Roman" w:cs="Times New Roman"/>
                <w:sz w:val="24"/>
                <w:szCs w:val="24"/>
              </w:rPr>
              <w:br/>
              <w:t>получения</w:t>
            </w:r>
            <w:r>
              <w:rPr>
                <w:rFonts w:ascii="Times New Roman" w:hAnsi="Times New Roman" w:cs="Times New Roman"/>
                <w:sz w:val="24"/>
                <w:szCs w:val="24"/>
              </w:rPr>
              <w:br/>
              <w:t xml:space="preserve"> выплаты</w:t>
            </w:r>
          </w:p>
        </w:tc>
        <w:tc>
          <w:tcPr>
            <w:tcW w:w="1920" w:type="dxa"/>
          </w:tcPr>
          <w:p w:rsidR="00FA2348" w:rsidRDefault="00FA2348" w:rsidP="00A61457">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 xml:space="preserve">Показатели  </w:t>
            </w:r>
            <w:r>
              <w:rPr>
                <w:rFonts w:ascii="Times New Roman" w:hAnsi="Times New Roman" w:cs="Times New Roman"/>
                <w:sz w:val="24"/>
                <w:szCs w:val="24"/>
              </w:rPr>
              <w:br/>
              <w:t xml:space="preserve">  и критерии  </w:t>
            </w:r>
            <w:r>
              <w:rPr>
                <w:rFonts w:ascii="Times New Roman" w:hAnsi="Times New Roman" w:cs="Times New Roman"/>
                <w:sz w:val="24"/>
                <w:szCs w:val="24"/>
              </w:rPr>
              <w:br/>
              <w:t xml:space="preserve">    оценки    </w:t>
            </w:r>
            <w:r>
              <w:rPr>
                <w:rFonts w:ascii="Times New Roman" w:hAnsi="Times New Roman" w:cs="Times New Roman"/>
                <w:sz w:val="24"/>
                <w:szCs w:val="24"/>
              </w:rPr>
              <w:br/>
              <w:t>эффективности</w:t>
            </w:r>
            <w:r>
              <w:rPr>
                <w:rFonts w:ascii="Times New Roman" w:hAnsi="Times New Roman" w:cs="Times New Roman"/>
                <w:sz w:val="24"/>
                <w:szCs w:val="24"/>
              </w:rPr>
              <w:br/>
              <w:t xml:space="preserve"> деятельности</w:t>
            </w:r>
          </w:p>
        </w:tc>
        <w:tc>
          <w:tcPr>
            <w:tcW w:w="2040" w:type="dxa"/>
          </w:tcPr>
          <w:p w:rsidR="00FA2348" w:rsidRDefault="00FA2348" w:rsidP="00A61457">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Периодичность</w:t>
            </w:r>
          </w:p>
        </w:tc>
        <w:tc>
          <w:tcPr>
            <w:tcW w:w="1916" w:type="dxa"/>
          </w:tcPr>
          <w:p w:rsidR="00FA2348" w:rsidRDefault="00FA2348" w:rsidP="00A61457">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Размер выплаты</w:t>
            </w:r>
          </w:p>
        </w:tc>
      </w:tr>
      <w:tr w:rsidR="00FA2348" w:rsidTr="00A61457">
        <w:tc>
          <w:tcPr>
            <w:tcW w:w="2040" w:type="dxa"/>
          </w:tcPr>
          <w:p w:rsidR="00FA2348" w:rsidRDefault="00FA2348" w:rsidP="00A61457">
            <w:pPr>
              <w:pStyle w:val="ConsPlusCell"/>
              <w:spacing w:line="276" w:lineRule="auto"/>
              <w:rPr>
                <w:rFonts w:ascii="Times New Roman" w:hAnsi="Times New Roman" w:cs="Times New Roman"/>
                <w:sz w:val="24"/>
                <w:szCs w:val="24"/>
              </w:rPr>
            </w:pPr>
          </w:p>
        </w:tc>
        <w:tc>
          <w:tcPr>
            <w:tcW w:w="1440" w:type="dxa"/>
          </w:tcPr>
          <w:p w:rsidR="00FA2348" w:rsidRDefault="00FA2348" w:rsidP="00A61457">
            <w:pPr>
              <w:pStyle w:val="ConsPlusCell"/>
              <w:spacing w:line="276" w:lineRule="auto"/>
              <w:rPr>
                <w:rFonts w:ascii="Times New Roman" w:hAnsi="Times New Roman" w:cs="Times New Roman"/>
                <w:sz w:val="24"/>
                <w:szCs w:val="24"/>
              </w:rPr>
            </w:pPr>
          </w:p>
        </w:tc>
        <w:tc>
          <w:tcPr>
            <w:tcW w:w="1920" w:type="dxa"/>
          </w:tcPr>
          <w:p w:rsidR="00FA2348" w:rsidRDefault="00FA2348" w:rsidP="00A61457">
            <w:pPr>
              <w:pStyle w:val="ConsPlusCell"/>
              <w:spacing w:line="276" w:lineRule="auto"/>
              <w:rPr>
                <w:rFonts w:ascii="Times New Roman" w:hAnsi="Times New Roman" w:cs="Times New Roman"/>
                <w:sz w:val="24"/>
                <w:szCs w:val="24"/>
              </w:rPr>
            </w:pPr>
          </w:p>
        </w:tc>
        <w:tc>
          <w:tcPr>
            <w:tcW w:w="2040" w:type="dxa"/>
          </w:tcPr>
          <w:p w:rsidR="00FA2348" w:rsidRDefault="00FA2348" w:rsidP="00A61457">
            <w:pPr>
              <w:pStyle w:val="ConsPlusCell"/>
              <w:spacing w:line="276" w:lineRule="auto"/>
              <w:rPr>
                <w:rFonts w:ascii="Times New Roman" w:hAnsi="Times New Roman" w:cs="Times New Roman"/>
                <w:sz w:val="24"/>
                <w:szCs w:val="24"/>
              </w:rPr>
            </w:pPr>
          </w:p>
        </w:tc>
        <w:tc>
          <w:tcPr>
            <w:tcW w:w="1916" w:type="dxa"/>
          </w:tcPr>
          <w:p w:rsidR="00FA2348" w:rsidRDefault="00FA2348" w:rsidP="00A61457">
            <w:pPr>
              <w:pStyle w:val="ConsPlusCell"/>
              <w:spacing w:line="276" w:lineRule="auto"/>
              <w:rPr>
                <w:rFonts w:ascii="Times New Roman" w:hAnsi="Times New Roman" w:cs="Times New Roman"/>
                <w:sz w:val="24"/>
                <w:szCs w:val="24"/>
              </w:rPr>
            </w:pPr>
          </w:p>
        </w:tc>
      </w:tr>
      <w:tr w:rsidR="00FA2348" w:rsidTr="00A61457">
        <w:tc>
          <w:tcPr>
            <w:tcW w:w="2040" w:type="dxa"/>
          </w:tcPr>
          <w:p w:rsidR="00FA2348" w:rsidRDefault="00FA2348" w:rsidP="00A61457">
            <w:pPr>
              <w:pStyle w:val="ConsPlusCell"/>
              <w:spacing w:line="276" w:lineRule="auto"/>
              <w:rPr>
                <w:rFonts w:ascii="Times New Roman" w:hAnsi="Times New Roman" w:cs="Times New Roman"/>
                <w:sz w:val="24"/>
                <w:szCs w:val="24"/>
              </w:rPr>
            </w:pPr>
          </w:p>
        </w:tc>
        <w:tc>
          <w:tcPr>
            <w:tcW w:w="1440" w:type="dxa"/>
          </w:tcPr>
          <w:p w:rsidR="00FA2348" w:rsidRDefault="00FA2348" w:rsidP="00A61457">
            <w:pPr>
              <w:pStyle w:val="ConsPlusCell"/>
              <w:spacing w:line="276" w:lineRule="auto"/>
              <w:rPr>
                <w:rFonts w:ascii="Times New Roman" w:hAnsi="Times New Roman" w:cs="Times New Roman"/>
                <w:sz w:val="24"/>
                <w:szCs w:val="24"/>
              </w:rPr>
            </w:pPr>
          </w:p>
        </w:tc>
        <w:tc>
          <w:tcPr>
            <w:tcW w:w="1920" w:type="dxa"/>
          </w:tcPr>
          <w:p w:rsidR="00FA2348" w:rsidRDefault="00FA2348" w:rsidP="00A61457">
            <w:pPr>
              <w:pStyle w:val="ConsPlusCell"/>
              <w:spacing w:line="276" w:lineRule="auto"/>
              <w:rPr>
                <w:rFonts w:ascii="Times New Roman" w:hAnsi="Times New Roman" w:cs="Times New Roman"/>
                <w:sz w:val="24"/>
                <w:szCs w:val="24"/>
              </w:rPr>
            </w:pPr>
          </w:p>
        </w:tc>
        <w:tc>
          <w:tcPr>
            <w:tcW w:w="2040" w:type="dxa"/>
          </w:tcPr>
          <w:p w:rsidR="00FA2348" w:rsidRDefault="00FA2348" w:rsidP="00A61457">
            <w:pPr>
              <w:pStyle w:val="ConsPlusCell"/>
              <w:spacing w:line="276" w:lineRule="auto"/>
              <w:rPr>
                <w:rFonts w:ascii="Times New Roman" w:hAnsi="Times New Roman" w:cs="Times New Roman"/>
                <w:sz w:val="24"/>
                <w:szCs w:val="24"/>
              </w:rPr>
            </w:pPr>
          </w:p>
        </w:tc>
        <w:tc>
          <w:tcPr>
            <w:tcW w:w="1916" w:type="dxa"/>
          </w:tcPr>
          <w:p w:rsidR="00FA2348" w:rsidRDefault="00FA2348" w:rsidP="00A61457">
            <w:pPr>
              <w:pStyle w:val="ConsPlusCell"/>
              <w:spacing w:line="276" w:lineRule="auto"/>
              <w:rPr>
                <w:rFonts w:ascii="Times New Roman" w:hAnsi="Times New Roman" w:cs="Times New Roman"/>
                <w:sz w:val="24"/>
                <w:szCs w:val="24"/>
              </w:rPr>
            </w:pPr>
          </w:p>
        </w:tc>
      </w:tr>
    </w:tbl>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4.2. Выплата заработной платы Работнику производится в сроки и </w:t>
      </w:r>
      <w:proofErr w:type="gramStart"/>
      <w:r>
        <w:rPr>
          <w:rFonts w:ascii="Times New Roman" w:eastAsia="Times New Roman" w:hAnsi="Times New Roman" w:cs="Times New Roman"/>
          <w:sz w:val="24"/>
          <w:szCs w:val="24"/>
        </w:rPr>
        <w:t>порядке</w:t>
      </w:r>
      <w:proofErr w:type="gramEnd"/>
      <w:r>
        <w:rPr>
          <w:rFonts w:ascii="Times New Roman" w:eastAsia="Times New Roman" w:hAnsi="Times New Roman" w:cs="Times New Roman"/>
          <w:sz w:val="24"/>
          <w:szCs w:val="24"/>
        </w:rPr>
        <w:t>, которые установлены трудовым договором, коллективным договором и правилами внутреннего трудового распорядка.</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4.3.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 Рабочее время и время отдыха</w:t>
      </w:r>
    </w:p>
    <w:p w:rsidR="00FA2348" w:rsidRDefault="00FA2348" w:rsidP="00FA2348">
      <w:pPr>
        <w:widowControl w:val="0"/>
        <w:tabs>
          <w:tab w:val="left" w:pos="72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ab/>
        <w:t>5.1. Работнику устанавливается следующая продолжительность рабочего времени (норма часов педагогической работы за ставку): __________</w:t>
      </w:r>
      <w:r>
        <w:rPr>
          <w:rFonts w:ascii="Times New Roman" w:eastAsia="Times New Roman" w:hAnsi="Times New Roman" w:cs="Times New Roman"/>
          <w:sz w:val="24"/>
          <w:szCs w:val="24"/>
          <w:u w:val="single"/>
        </w:rPr>
        <w:t xml:space="preserve"> часов в неделю</w:t>
      </w:r>
      <w:r>
        <w:rPr>
          <w:rFonts w:ascii="Times New Roman" w:eastAsia="Times New Roman" w:hAnsi="Times New Roman" w:cs="Times New Roman"/>
          <w:sz w:val="24"/>
          <w:szCs w:val="24"/>
        </w:rPr>
        <w:t>.</w:t>
      </w:r>
    </w:p>
    <w:p w:rsidR="00FA2348" w:rsidRDefault="00FA2348" w:rsidP="00FA2348">
      <w:pPr>
        <w:widowControl w:val="0"/>
        <w:tabs>
          <w:tab w:val="left" w:pos="72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ab/>
        <w:t>5.2. Режим работы (рабочие и выходные дни, время начала и окончания работы) определяется правилами внутреннего трудового распорядка.</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5.3.  Работнику устанавливаются следующие особенности режима работы: обязательное посещение педагогических советов, при необходимости - участие в организации и проведении родительских собраний.</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5.4. Работнику устанавливается ежегодный основной оплачиваемый отпуск продолжительностью 28 календарных дней. </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Ежегодный основной оплачиваемый отпуск предоставляется в соответствии с графиком отпусков.</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5.5. Работнику может быть предоставлен неоплачиваемый дополнительный отпу</w:t>
      </w:r>
      <w:proofErr w:type="gramStart"/>
      <w:r>
        <w:rPr>
          <w:rFonts w:ascii="Times New Roman" w:eastAsia="Times New Roman" w:hAnsi="Times New Roman" w:cs="Times New Roman"/>
          <w:sz w:val="24"/>
          <w:szCs w:val="24"/>
        </w:rPr>
        <w:t>ск в сл</w:t>
      </w:r>
      <w:proofErr w:type="gramEnd"/>
      <w:r>
        <w:rPr>
          <w:rFonts w:ascii="Times New Roman" w:eastAsia="Times New Roman" w:hAnsi="Times New Roman" w:cs="Times New Roman"/>
          <w:sz w:val="24"/>
          <w:szCs w:val="24"/>
        </w:rPr>
        <w:t>учаях:</w:t>
      </w:r>
    </w:p>
    <w:p w:rsidR="00FA2348" w:rsidRDefault="00FA2348" w:rsidP="00FA2348">
      <w:pPr>
        <w:spacing w:after="0" w:line="240" w:lineRule="auto"/>
        <w:ind w:left="360" w:firstLine="34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5.6.Работникам, имеющим двух и более детей в возрасте до 14 лет – устанавливается ежегодный дополнительный отпуск без сохранения зарплаты продолжительностью 14 календарных дней. </w:t>
      </w:r>
    </w:p>
    <w:p w:rsidR="00FA2348" w:rsidRDefault="00FA2348" w:rsidP="00FA2348">
      <w:pPr>
        <w:spacing w:after="0" w:line="240" w:lineRule="auto"/>
        <w:ind w:left="360" w:firstLine="348"/>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5.8.Работнику, имеющему ребенка – инвалида в возрасте до 18 лет – устанавливается дополнительный отпуск без сохранения зарплаты 14 календарных дней. </w:t>
      </w:r>
    </w:p>
    <w:p w:rsidR="00FA2348" w:rsidRDefault="00FA2348" w:rsidP="00FA2348">
      <w:pPr>
        <w:spacing w:after="0" w:line="24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ab/>
        <w:t>5.9.Одиноким родителям (матери или отцу), воспитывающим ребенка в возрасте до 14 лет устанавливается ежегодный дополнительный отпуск без сохранения заработной платы продолжительностью 14 календарных дней.</w:t>
      </w:r>
    </w:p>
    <w:p w:rsidR="00FA2348" w:rsidRDefault="00FA2348" w:rsidP="00FA2348">
      <w:pPr>
        <w:spacing w:after="0" w:line="240" w:lineRule="auto"/>
        <w:ind w:left="142" w:firstLine="566"/>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5.10. Всем остальным работникам отпуск без сохранения заработной платы предоставляется по соглашению между работником и заведующим МБДОУ </w:t>
      </w:r>
      <w:proofErr w:type="spellStart"/>
      <w:r>
        <w:rPr>
          <w:rFonts w:ascii="Times New Roman" w:eastAsia="Calibri" w:hAnsi="Times New Roman" w:cs="Times New Roman"/>
          <w:sz w:val="24"/>
          <w:szCs w:val="24"/>
        </w:rPr>
        <w:t>д</w:t>
      </w:r>
      <w:proofErr w:type="spellEnd"/>
      <w:r>
        <w:rPr>
          <w:rFonts w:ascii="Times New Roman" w:eastAsia="Calibri" w:hAnsi="Times New Roman" w:cs="Times New Roman"/>
          <w:sz w:val="24"/>
          <w:szCs w:val="24"/>
        </w:rPr>
        <w:t>/с №14«Сказка»</w:t>
      </w:r>
    </w:p>
    <w:p w:rsidR="00FA2348" w:rsidRDefault="00FA2348" w:rsidP="00FA2348">
      <w:pPr>
        <w:widowControl w:val="0"/>
        <w:tabs>
          <w:tab w:val="left" w:pos="720"/>
        </w:tabs>
        <w:autoSpaceDE w:val="0"/>
        <w:autoSpaceDN w:val="0"/>
        <w:adjustRightInd w:val="0"/>
        <w:spacing w:after="0"/>
        <w:ind w:left="142" w:hanging="76"/>
        <w:rPr>
          <w:rFonts w:ascii="Times New Roman" w:eastAsia="Times New Roman" w:hAnsi="Times New Roman" w:cs="Times New Roman"/>
          <w:sz w:val="24"/>
          <w:szCs w:val="24"/>
        </w:rPr>
      </w:pPr>
    </w:p>
    <w:p w:rsidR="00FA2348" w:rsidRDefault="00FA2348" w:rsidP="00FA2348">
      <w:pPr>
        <w:widowControl w:val="0"/>
        <w:tabs>
          <w:tab w:val="left" w:pos="360"/>
        </w:tabs>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FA2348" w:rsidRDefault="00FA2348" w:rsidP="00FA2348">
      <w:pPr>
        <w:widowControl w:val="0"/>
        <w:tabs>
          <w:tab w:val="left" w:pos="72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ab/>
        <w:t>6.1. Работник подлежит обязательному социальному страхованию в соответствии с законодательством Российской Федерации.</w:t>
      </w:r>
    </w:p>
    <w:p w:rsidR="00FA2348" w:rsidRDefault="00FA2348" w:rsidP="00FA2348">
      <w:pPr>
        <w:widowControl w:val="0"/>
        <w:tabs>
          <w:tab w:val="left" w:pos="72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ab/>
        <w:t>6.2. 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w:t>
      </w:r>
    </w:p>
    <w:p w:rsidR="00FA2348" w:rsidRDefault="00FA2348" w:rsidP="00FA2348">
      <w:pPr>
        <w:widowControl w:val="0"/>
        <w:tabs>
          <w:tab w:val="left" w:pos="72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ab/>
        <w:t>6.3. Педагогический работник имеет право на сокращённую продолжительность рабочего времени (18 часов в неделю);</w:t>
      </w:r>
    </w:p>
    <w:p w:rsidR="00FA2348" w:rsidRDefault="00FA2348" w:rsidP="00FA2348">
      <w:pPr>
        <w:widowControl w:val="0"/>
        <w:tabs>
          <w:tab w:val="left" w:pos="72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 Педагогический работник имеет право на ежегодный основной удлинённый оплачиваемый отпуск, продолжительность которого определяется Правительством Российской Федерации;</w:t>
      </w:r>
    </w:p>
    <w:p w:rsidR="00FA2348" w:rsidRDefault="00FA2348" w:rsidP="00FA2348">
      <w:pPr>
        <w:widowControl w:val="0"/>
        <w:tabs>
          <w:tab w:val="left" w:pos="720"/>
        </w:tabs>
        <w:autoSpaceDE w:val="0"/>
        <w:autoSpaceDN w:val="0"/>
        <w:adjustRightInd w:val="0"/>
        <w:spacing w:after="0"/>
        <w:ind w:right="-5"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Для привлечения выпускников профессиональных образовательных организаций </w:t>
      </w:r>
      <w:r>
        <w:rPr>
          <w:rFonts w:ascii="Times New Roman" w:eastAsia="Times New Roman" w:hAnsi="Times New Roman" w:cs="Times New Roman"/>
          <w:sz w:val="24"/>
          <w:szCs w:val="24"/>
        </w:rPr>
        <w:lastRenderedPageBreak/>
        <w:t>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A2348" w:rsidRDefault="00FA2348" w:rsidP="00FA2348">
      <w:pPr>
        <w:widowControl w:val="0"/>
        <w:tabs>
          <w:tab w:val="left" w:pos="720"/>
        </w:tabs>
        <w:autoSpaceDE w:val="0"/>
        <w:autoSpaceDN w:val="0"/>
        <w:adjustRightInd w:val="0"/>
        <w:spacing w:after="0"/>
        <w:ind w:right="-5"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Педагогам, впервые окончившим учреждения высшего или среднего профессионального образования по очной форме обучения и поступившим на работу по полученной специальности в Учреждение, если Учреждение является их первым основным местом работы, выплачивается единовременное пособие и устанавливается ежемесячная надбавка в течение трёх лет.</w:t>
      </w:r>
    </w:p>
    <w:p w:rsidR="00FA2348" w:rsidRDefault="00FA2348" w:rsidP="00FA2348">
      <w:pPr>
        <w:widowControl w:val="0"/>
        <w:tabs>
          <w:tab w:val="left" w:pos="720"/>
        </w:tabs>
        <w:autoSpaceDE w:val="0"/>
        <w:autoSpaceDN w:val="0"/>
        <w:adjustRightInd w:val="0"/>
        <w:spacing w:after="0"/>
        <w:ind w:right="-5"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6.6. Иные меры социальной поддержки, установленные действующим законодательством.</w:t>
      </w:r>
    </w:p>
    <w:p w:rsidR="00FA2348" w:rsidRDefault="00FA2348" w:rsidP="00FA2348">
      <w:pPr>
        <w:widowControl w:val="0"/>
        <w:tabs>
          <w:tab w:val="left" w:pos="540"/>
        </w:tabs>
        <w:autoSpaceDE w:val="0"/>
        <w:autoSpaceDN w:val="0"/>
        <w:adjustRightInd w:val="0"/>
        <w:spacing w:after="0"/>
        <w:ind w:right="-5"/>
        <w:rPr>
          <w:rFonts w:ascii="Times New Roman" w:eastAsia="Times New Roman" w:hAnsi="Times New Roman" w:cs="Times New Roman"/>
          <w:sz w:val="24"/>
          <w:szCs w:val="24"/>
        </w:rPr>
      </w:pPr>
    </w:p>
    <w:p w:rsidR="00FA2348" w:rsidRDefault="00FA2348" w:rsidP="00FA2348">
      <w:pPr>
        <w:widowControl w:val="0"/>
        <w:tabs>
          <w:tab w:val="left" w:pos="54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7. Иные условия трудового договора</w:t>
      </w:r>
    </w:p>
    <w:p w:rsidR="00FA2348" w:rsidRDefault="00FA2348" w:rsidP="00FA2348">
      <w:pPr>
        <w:widowControl w:val="0"/>
        <w:tabs>
          <w:tab w:val="left" w:pos="54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7.1. Работнику запрещается использовать образовательную деятельность для политической агитации, принуждению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Times New Roman" w:eastAsia="Times New Roman" w:hAnsi="Times New Roman" w:cs="Times New Roman"/>
          <w:sz w:val="24"/>
          <w:szCs w:val="24"/>
        </w:rPr>
        <w:t>сообщения</w:t>
      </w:r>
      <w:proofErr w:type="gramEnd"/>
      <w:r>
        <w:rPr>
          <w:rFonts w:ascii="Times New Roman" w:eastAsia="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FA2348" w:rsidRDefault="00FA2348" w:rsidP="00FA2348">
      <w:pPr>
        <w:widowControl w:val="0"/>
        <w:tabs>
          <w:tab w:val="left" w:pos="540"/>
        </w:tabs>
        <w:autoSpaceDE w:val="0"/>
        <w:autoSpaceDN w:val="0"/>
        <w:adjustRightInd w:val="0"/>
        <w:spacing w:after="0"/>
        <w:ind w:right="-5"/>
        <w:rPr>
          <w:rFonts w:ascii="Times New Roman" w:eastAsia="Times New Roman" w:hAnsi="Times New Roman" w:cs="Times New Roman"/>
          <w:sz w:val="24"/>
          <w:szCs w:val="24"/>
        </w:rPr>
      </w:pPr>
    </w:p>
    <w:p w:rsidR="00FA2348" w:rsidRDefault="00FA2348" w:rsidP="00FA2348">
      <w:pPr>
        <w:widowControl w:val="0"/>
        <w:tabs>
          <w:tab w:val="left" w:pos="540"/>
        </w:tabs>
        <w:autoSpaceDE w:val="0"/>
        <w:autoSpaceDN w:val="0"/>
        <w:adjustRightInd w:val="0"/>
        <w:spacing w:after="0"/>
        <w:ind w:right="-5"/>
        <w:rPr>
          <w:rFonts w:ascii="Times New Roman" w:eastAsia="Times New Roman" w:hAnsi="Times New Roman" w:cs="Times New Roman"/>
          <w:sz w:val="24"/>
          <w:szCs w:val="24"/>
        </w:rPr>
      </w:pPr>
      <w:r>
        <w:rPr>
          <w:rFonts w:ascii="Times New Roman" w:eastAsia="Times New Roman" w:hAnsi="Times New Roman" w:cs="Times New Roman"/>
          <w:sz w:val="24"/>
          <w:szCs w:val="24"/>
        </w:rPr>
        <w:t>8. Ответственность Сторон трудового договора</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8.1. 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FA2348" w:rsidRDefault="00FA2348" w:rsidP="00FA2348">
      <w:pPr>
        <w:widowControl w:val="0"/>
        <w:tabs>
          <w:tab w:val="left" w:pos="72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8.2.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w:t>
      </w:r>
      <w:hyperlink r:id="rId7" w:history="1">
        <w:r>
          <w:rPr>
            <w:rFonts w:ascii="Times New Roman" w:eastAsia="Times New Roman" w:hAnsi="Times New Roman" w:cs="Times New Roman"/>
            <w:color w:val="0000FF"/>
            <w:sz w:val="24"/>
            <w:szCs w:val="24"/>
            <w:u w:val="single"/>
          </w:rPr>
          <w:t>кодексом</w:t>
        </w:r>
      </w:hyperlink>
      <w:r>
        <w:rPr>
          <w:rFonts w:ascii="Times New Roman" w:eastAsia="Times New Roman" w:hAnsi="Times New Roman" w:cs="Times New Roman"/>
          <w:sz w:val="24"/>
          <w:szCs w:val="24"/>
        </w:rPr>
        <w:t xml:space="preserve"> Российской Федерации.</w:t>
      </w:r>
    </w:p>
    <w:p w:rsidR="00FA2348" w:rsidRDefault="00FA2348" w:rsidP="00FA2348">
      <w:pPr>
        <w:widowControl w:val="0"/>
        <w:tabs>
          <w:tab w:val="left" w:pos="540"/>
        </w:tabs>
        <w:autoSpaceDE w:val="0"/>
        <w:autoSpaceDN w:val="0"/>
        <w:adjustRightInd w:val="0"/>
        <w:spacing w:after="0"/>
        <w:rPr>
          <w:rFonts w:ascii="Times New Roman" w:eastAsia="Times New Roman" w:hAnsi="Times New Roman" w:cs="Times New Roman"/>
          <w:sz w:val="24"/>
          <w:szCs w:val="24"/>
        </w:rPr>
      </w:pPr>
    </w:p>
    <w:p w:rsidR="00FA2348" w:rsidRDefault="00FA2348" w:rsidP="00FA2348">
      <w:pPr>
        <w:widowControl w:val="0"/>
        <w:tabs>
          <w:tab w:val="left" w:pos="54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 Изменение и прекращение трудового договора.</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w:t>
      </w:r>
      <w:hyperlink r:id="rId8" w:history="1">
        <w:r>
          <w:rPr>
            <w:rFonts w:ascii="Times New Roman" w:eastAsia="Times New Roman" w:hAnsi="Times New Roman" w:cs="Times New Roman"/>
            <w:color w:val="0000FF"/>
            <w:sz w:val="24"/>
            <w:szCs w:val="24"/>
            <w:u w:val="single"/>
          </w:rPr>
          <w:t>кодексом</w:t>
        </w:r>
      </w:hyperlink>
      <w:r>
        <w:rPr>
          <w:rFonts w:ascii="Times New Roman" w:eastAsia="Times New Roman" w:hAnsi="Times New Roman" w:cs="Times New Roman"/>
          <w:sz w:val="24"/>
          <w:szCs w:val="24"/>
        </w:rPr>
        <w:t xml:space="preserve"> Российской Федерации.</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9.2. 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w:t>
      </w:r>
      <w:hyperlink r:id="rId9" w:history="1">
        <w:r>
          <w:rPr>
            <w:rFonts w:ascii="Times New Roman" w:eastAsia="Times New Roman" w:hAnsi="Times New Roman" w:cs="Times New Roman"/>
            <w:color w:val="0000FF"/>
            <w:sz w:val="24"/>
            <w:szCs w:val="24"/>
            <w:u w:val="single"/>
          </w:rPr>
          <w:t>статья 74</w:t>
        </w:r>
      </w:hyperlink>
      <w:r>
        <w:rPr>
          <w:rFonts w:ascii="Times New Roman" w:eastAsia="Times New Roman" w:hAnsi="Times New Roman" w:cs="Times New Roman"/>
          <w:sz w:val="24"/>
          <w:szCs w:val="24"/>
        </w:rPr>
        <w:t xml:space="preserve"> Трудового кодекса Российской Федерации).</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w:t>
      </w:r>
      <w:hyperlink r:id="rId10" w:history="1">
        <w:r>
          <w:rPr>
            <w:rFonts w:ascii="Times New Roman" w:eastAsia="Times New Roman" w:hAnsi="Times New Roman" w:cs="Times New Roman"/>
            <w:color w:val="0000FF"/>
            <w:sz w:val="24"/>
            <w:szCs w:val="24"/>
            <w:u w:val="single"/>
          </w:rPr>
          <w:t>статья 180</w:t>
        </w:r>
      </w:hyperlink>
      <w:r>
        <w:rPr>
          <w:rFonts w:ascii="Times New Roman" w:eastAsia="Times New Roman" w:hAnsi="Times New Roman" w:cs="Times New Roman"/>
          <w:sz w:val="24"/>
          <w:szCs w:val="24"/>
        </w:rPr>
        <w:t xml:space="preserve"> Трудового кодекса Российской Федерации).</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Настоящий трудовой договор прекращается по основаниям, установленным </w:t>
      </w:r>
      <w:r>
        <w:rPr>
          <w:rFonts w:ascii="Times New Roman" w:eastAsia="Times New Roman" w:hAnsi="Times New Roman" w:cs="Times New Roman"/>
          <w:sz w:val="24"/>
          <w:szCs w:val="24"/>
        </w:rPr>
        <w:lastRenderedPageBreak/>
        <w:t xml:space="preserve">Трудовым </w:t>
      </w:r>
      <w:hyperlink r:id="rId11" w:history="1">
        <w:r>
          <w:rPr>
            <w:rFonts w:ascii="Times New Roman" w:eastAsia="Times New Roman" w:hAnsi="Times New Roman" w:cs="Times New Roman"/>
            <w:color w:val="0000FF"/>
            <w:sz w:val="24"/>
            <w:szCs w:val="24"/>
            <w:u w:val="single"/>
          </w:rPr>
          <w:t>кодексом</w:t>
        </w:r>
      </w:hyperlink>
      <w:r>
        <w:rPr>
          <w:rFonts w:ascii="Times New Roman" w:eastAsia="Times New Roman" w:hAnsi="Times New Roman" w:cs="Times New Roman"/>
          <w:sz w:val="24"/>
          <w:szCs w:val="24"/>
        </w:rPr>
        <w:t xml:space="preserve"> Российской Федерации и иными федеральными законами.</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расторжении трудового договора Работнику предоставляются гарантии и компенсации, предусмотренные Трудовым </w:t>
      </w:r>
      <w:hyperlink r:id="rId12" w:history="1">
        <w:r>
          <w:rPr>
            <w:rFonts w:ascii="Times New Roman" w:eastAsia="Times New Roman" w:hAnsi="Times New Roman" w:cs="Times New Roman"/>
            <w:color w:val="0000FF"/>
            <w:sz w:val="24"/>
            <w:szCs w:val="24"/>
            <w:u w:val="single"/>
          </w:rPr>
          <w:t>кодексом</w:t>
        </w:r>
      </w:hyperlink>
      <w:r>
        <w:rPr>
          <w:rFonts w:ascii="Times New Roman" w:eastAsia="Times New Roman" w:hAnsi="Times New Roman" w:cs="Times New Roman"/>
          <w:sz w:val="24"/>
          <w:szCs w:val="24"/>
        </w:rPr>
        <w:t xml:space="preserve"> Российской Федерации и иными федеральными законами.</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9.4. Основанием прекращения трудового договора с Работником являются:</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повторное в течение одного года грубое нарушение Устава Учреждения;</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применение, в том числе однократное, методов воспитания, связанных с физическим и (или) психическим насилием над личностью обучающегося (ст.336 Трудового кодекса Российской Федерации). </w:t>
      </w:r>
    </w:p>
    <w:p w:rsidR="00FA2348" w:rsidRDefault="00FA2348" w:rsidP="00FA2348">
      <w:pPr>
        <w:tabs>
          <w:tab w:val="left" w:pos="1701"/>
        </w:tabs>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Увольнение по настоящим основаниям может осуществляться Работодателем без согласия профсоюза.</w:t>
      </w:r>
    </w:p>
    <w:p w:rsidR="00FA2348" w:rsidRDefault="00FA2348" w:rsidP="00FA2348">
      <w:pPr>
        <w:tabs>
          <w:tab w:val="left" w:pos="1701"/>
        </w:tabs>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 Заключительные положения</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10.1. Трудовые споры и разногласия Сторон по вопросам соблюдения условий настоящего трудового договора разрешаются по соглашению сторон, а в случае не достижения соглашения рассматриваются коми</w:t>
      </w:r>
      <w:bookmarkStart w:id="1" w:name="_GoBack"/>
      <w:bookmarkEnd w:id="1"/>
      <w:r>
        <w:rPr>
          <w:rFonts w:ascii="Times New Roman" w:eastAsia="Times New Roman" w:hAnsi="Times New Roman" w:cs="Times New Roman"/>
          <w:sz w:val="24"/>
          <w:szCs w:val="24"/>
        </w:rPr>
        <w:t>ссией по трудовым спорам и (или) судом в порядке, установленном законодательством Российской Федерации.</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10.2. В части, не предусмотренной настоящим трудовым договором, Стороны руководствуются законодательством Российской Федерации.</w:t>
      </w:r>
    </w:p>
    <w:p w:rsidR="00FA2348" w:rsidRDefault="00FA2348" w:rsidP="00FA2348">
      <w:pPr>
        <w:widowControl w:val="0"/>
        <w:autoSpaceDE w:val="0"/>
        <w:autoSpaceDN w:val="0"/>
        <w:adjustRightInd w:v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10.3. Настоящий трудовой договор заключен в 2 экземплярах, имеющих одинаковую юридическую силу. Один экземпляр хранится у Работодателя, второй - у Работника.</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684"/>
      </w:tblGrid>
      <w:tr w:rsidR="00FA2348" w:rsidTr="00A61457">
        <w:trPr>
          <w:trHeight w:val="310"/>
        </w:trPr>
        <w:tc>
          <w:tcPr>
            <w:tcW w:w="5353" w:type="dxa"/>
            <w:shd w:val="clear" w:color="auto" w:fill="auto"/>
          </w:tcPr>
          <w:p w:rsidR="00FA2348" w:rsidRDefault="00FA2348" w:rsidP="00A61457">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Работодатель:</w:t>
            </w:r>
          </w:p>
        </w:tc>
        <w:tc>
          <w:tcPr>
            <w:tcW w:w="4684" w:type="dxa"/>
            <w:shd w:val="clear" w:color="auto" w:fill="auto"/>
            <w:vAlign w:val="center"/>
          </w:tcPr>
          <w:p w:rsidR="00FA2348" w:rsidRDefault="00FA2348" w:rsidP="00A61457">
            <w:pPr>
              <w:widowControl w:val="0"/>
              <w:tabs>
                <w:tab w:val="left" w:pos="522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Работник:</w:t>
            </w:r>
          </w:p>
        </w:tc>
      </w:tr>
      <w:tr w:rsidR="00FA2348" w:rsidTr="00A61457">
        <w:trPr>
          <w:trHeight w:val="62"/>
        </w:trPr>
        <w:tc>
          <w:tcPr>
            <w:tcW w:w="5353" w:type="dxa"/>
            <w:shd w:val="clear" w:color="auto" w:fill="auto"/>
          </w:tcPr>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дошкольное учреждение  </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Юридический адрес: РД </w:t>
            </w:r>
            <w:proofErr w:type="spellStart"/>
            <w:r>
              <w:rPr>
                <w:rFonts w:ascii="Times New Roman" w:eastAsia="Times New Roman" w:hAnsi="Times New Roman" w:cs="Times New Roman"/>
                <w:sz w:val="24"/>
                <w:szCs w:val="24"/>
              </w:rPr>
              <w:t>Карабудахкентскийс</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арабудахкент</w:t>
            </w:r>
            <w:proofErr w:type="spellEnd"/>
            <w:r>
              <w:rPr>
                <w:rFonts w:ascii="Times New Roman" w:eastAsia="Times New Roman" w:hAnsi="Times New Roman" w:cs="Times New Roman"/>
                <w:sz w:val="24"/>
                <w:szCs w:val="24"/>
              </w:rPr>
              <w:t xml:space="preserve"> ул. Ворошилова №7</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ИНН 0522017711</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ОГРН</w:t>
            </w:r>
            <w:r w:rsidRPr="00EA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1100522000039</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Заведующий Курбанова</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Наида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Камалутдиновна</w:t>
            </w:r>
            <w:proofErr w:type="spellEnd"/>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84" w:type="dxa"/>
            <w:shd w:val="clear" w:color="auto" w:fill="auto"/>
          </w:tcPr>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Ф.И.О. </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 удостоверяющий личность: ИНН </w:t>
            </w:r>
            <w:r>
              <w:rPr>
                <w:rFonts w:ascii="Times New Roman" w:eastAsia="Times New Roman" w:hAnsi="Times New Roman" w:cs="Times New Roman"/>
                <w:sz w:val="24"/>
                <w:szCs w:val="24"/>
                <w:highlight w:val="yellow"/>
              </w:rPr>
              <w:t>____________________________</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Страховое свидетельство: </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Телефон: </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Второй экземпляр трудового договора получил (а).</w:t>
            </w: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p>
          <w:p w:rsidR="00FA2348" w:rsidRDefault="00FA2348" w:rsidP="00A614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 _________________________</w:t>
            </w:r>
          </w:p>
          <w:p w:rsidR="00FA2348" w:rsidRDefault="00FA2348" w:rsidP="00A61457">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и подпись Работника)</w:t>
            </w:r>
          </w:p>
        </w:tc>
      </w:tr>
    </w:tbl>
    <w:p w:rsidR="00FA2348" w:rsidRDefault="00FA2348" w:rsidP="00FA2348">
      <w:pPr>
        <w:widowControl w:val="0"/>
        <w:tabs>
          <w:tab w:val="left" w:pos="540"/>
        </w:tabs>
        <w:autoSpaceDE w:val="0"/>
        <w:autoSpaceDN w:val="0"/>
        <w:adjustRightInd w:val="0"/>
        <w:spacing w:after="0"/>
        <w:rPr>
          <w:rFonts w:ascii="Times New Roman" w:eastAsia="Times New Roman" w:hAnsi="Times New Roman" w:cs="Times New Roman"/>
          <w:sz w:val="24"/>
          <w:szCs w:val="24"/>
        </w:rPr>
      </w:pPr>
    </w:p>
    <w:p w:rsidR="000D75B1" w:rsidRPr="00FA2348" w:rsidRDefault="000D75B1" w:rsidP="00FA2348"/>
    <w:sectPr w:rsidR="000D75B1" w:rsidRPr="00FA2348" w:rsidSect="00C8029B">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D52CB46"/>
    <w:lvl w:ilvl="0">
      <w:numFmt w:val="bullet"/>
      <w:lvlText w:val="*"/>
      <w:lvlJc w:val="left"/>
    </w:lvl>
  </w:abstractNum>
  <w:num w:numId="1">
    <w:abstractNumId w:val="0"/>
    <w:lvlOverride w:ilvl="0">
      <w:lvl w:ilvl="0">
        <w:numFmt w:val="bullet"/>
        <w:lvlText w:val="-"/>
        <w:legacy w:legacy="1" w:legacySpace="0" w:legacyIndent="158"/>
        <w:lvlJc w:val="left"/>
        <w:rPr>
          <w:rFonts w:ascii="Arial" w:hAnsi="Arial" w:hint="default"/>
        </w:rPr>
      </w:lvl>
    </w:lvlOverride>
  </w:num>
  <w:num w:numId="2">
    <w:abstractNumId w:val="0"/>
    <w:lvlOverride w:ilvl="0">
      <w:lvl w:ilvl="0">
        <w:numFmt w:val="bullet"/>
        <w:lvlText w:val="-"/>
        <w:legacy w:legacy="1" w:legacySpace="0" w:legacyIndent="144"/>
        <w:lvlJc w:val="left"/>
        <w:rPr>
          <w:rFonts w:ascii="Arial" w:hAnsi="Arial" w:hint="default"/>
        </w:rPr>
      </w:lvl>
    </w:lvlOverride>
  </w:num>
  <w:num w:numId="3">
    <w:abstractNumId w:val="0"/>
    <w:lvlOverride w:ilvl="0">
      <w:lvl w:ilvl="0">
        <w:numFmt w:val="bullet"/>
        <w:lvlText w:val="-"/>
        <w:legacy w:legacy="1" w:legacySpace="0" w:legacyIndent="125"/>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44D5"/>
    <w:rsid w:val="000D75B1"/>
    <w:rsid w:val="00C544D5"/>
    <w:rsid w:val="00DB27B2"/>
    <w:rsid w:val="00FA2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qFormat/>
    <w:rsid w:val="00FA2348"/>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E6C365F41C5F2D9E5C1F66A1FE6916C4B0C02C147E1BD407D5CC7867pFK0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2E6C365F41C5F2D9E5C1F66A1FE6916C4B0C02C147E1BD407D5CC7867pFK0K" TargetMode="External"/><Relationship Id="rId12" Type="http://schemas.openxmlformats.org/officeDocument/2006/relationships/hyperlink" Target="consultantplus://offline/ref=32E6C365F41C5F2D9E5C1F66A1FE6916C4B0C02C147E1BD407D5CC7867pFK0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E6C365F41C5F2D9E5C1F66A1FE6916C4B0C02C147E1BD407D5CC7867pFK0K" TargetMode="External"/><Relationship Id="rId11" Type="http://schemas.openxmlformats.org/officeDocument/2006/relationships/hyperlink" Target="consultantplus://offline/ref=32E6C365F41C5F2D9E5C1F66A1FE6916C4B0C02C147E1BD407D5CC7867pFK0K" TargetMode="External"/><Relationship Id="rId5" Type="http://schemas.openxmlformats.org/officeDocument/2006/relationships/hyperlink" Target="http://school82-perm.ucoz.ru/&#1056;&#1072;&#1089;&#1087;&#1086;&#1088;&#1103;&#1078;&#1077;&#1085;&#1080;&#1077;%20&#1055;&#1088;&#1072;&#1074;&#1080;&#1090;&#1077;&#1083;&#1100;&#1089;&#1090;&#1074;&#1072;%20&#1086;&#1090;%2026%20&#1085;&#1086;&#1103;&#1073;&#1088;&#1103;%202012%20&#1075;&#1086;&#1076;&#1072;%20&#8470;%202190-&#1088;.rtf" TargetMode="External"/><Relationship Id="rId10" Type="http://schemas.openxmlformats.org/officeDocument/2006/relationships/hyperlink" Target="consultantplus://offline/ref=32E6C365F41C5F2D9E5C1F66A1FE6916C4B0C02C147E1BD407D5CC7867F02F44FBF81F5283D61A65p0K5K" TargetMode="External"/><Relationship Id="rId4" Type="http://schemas.openxmlformats.org/officeDocument/2006/relationships/webSettings" Target="webSettings.xml"/><Relationship Id="rId9" Type="http://schemas.openxmlformats.org/officeDocument/2006/relationships/hyperlink" Target="consultantplus://offline/ref=32E6C365F41C5F2D9E5C1F66A1FE6916C4B0C02C147E1BD407D5CC7867F02F44FBF81F5786pDK0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2409</Words>
  <Characters>13733</Characters>
  <Application>Microsoft Office Word</Application>
  <DocSecurity>0</DocSecurity>
  <Lines>114</Lines>
  <Paragraphs>32</Paragraphs>
  <ScaleCrop>false</ScaleCrop>
  <Company>Reanimator Extreme Edition</Company>
  <LinksUpToDate>false</LinksUpToDate>
  <CharactersWithSpaces>16110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2022-01-01T07:46:00Z</dcterms:created>
  <dcterms:modified xsi:type="dcterms:W3CDTF">2022-01-01T08:01:00Z</dcterms:modified>
</cp:coreProperties>
</file>